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6691" w14:textId="724CAAA6" w:rsidR="008A2539" w:rsidRDefault="005C62A2" w:rsidP="004B542F">
      <w:pPr>
        <w:spacing w:after="0"/>
      </w:pPr>
      <w:r>
        <w:t>Banco Central</w:t>
      </w:r>
    </w:p>
    <w:p w14:paraId="54C97267" w14:textId="34CE7910" w:rsidR="005C62A2" w:rsidRDefault="005C62A2" w:rsidP="004B542F">
      <w:pPr>
        <w:spacing w:after="0"/>
      </w:pPr>
      <w:hyperlink r:id="rId7" w:history="1">
        <w:r w:rsidRPr="000B0298">
          <w:rPr>
            <w:rStyle w:val="Hipervnculo"/>
          </w:rPr>
          <w:t>https://si3.bcentral.cl/siete/</w:t>
        </w:r>
      </w:hyperlink>
    </w:p>
    <w:p w14:paraId="5D4F28E4" w14:textId="090A71C5" w:rsidR="005C62A2" w:rsidRDefault="005C62A2" w:rsidP="004B542F">
      <w:pPr>
        <w:spacing w:after="0"/>
      </w:pPr>
      <w:r>
        <w:t>AFP</w:t>
      </w:r>
    </w:p>
    <w:p w14:paraId="5986BC2B" w14:textId="6A8043EA" w:rsidR="005C62A2" w:rsidRDefault="005C62A2" w:rsidP="004B542F">
      <w:pPr>
        <w:spacing w:after="0"/>
      </w:pPr>
      <w:hyperlink r:id="rId8" w:history="1">
        <w:r w:rsidRPr="000B0298">
          <w:rPr>
            <w:rStyle w:val="Hipervnculo"/>
          </w:rPr>
          <w:t>https://www.spensiones.cl/portal/institucional/594/w3-propertyname-621.html</w:t>
        </w:r>
      </w:hyperlink>
    </w:p>
    <w:p w14:paraId="56A23471" w14:textId="1367A078" w:rsidR="005C62A2" w:rsidRDefault="005C62A2" w:rsidP="004B542F">
      <w:pPr>
        <w:spacing w:after="0"/>
      </w:pPr>
      <w:r>
        <w:t>SII IMPUESTOS</w:t>
      </w:r>
    </w:p>
    <w:p w14:paraId="6E1103CF" w14:textId="6F6C9BF7" w:rsidR="005C62A2" w:rsidRDefault="005C62A2" w:rsidP="004B542F">
      <w:pPr>
        <w:spacing w:after="0"/>
      </w:pPr>
      <w:hyperlink r:id="rId9" w:history="1">
        <w:r w:rsidRPr="000B0298">
          <w:rPr>
            <w:rStyle w:val="Hipervnculo"/>
          </w:rPr>
          <w:t>https://www.sii.cl/destacados/ogp/</w:t>
        </w:r>
      </w:hyperlink>
    </w:p>
    <w:p w14:paraId="2A9B9EC6" w14:textId="73800E28" w:rsidR="005C62A2" w:rsidRDefault="005C62A2" w:rsidP="004B542F">
      <w:pPr>
        <w:spacing w:after="0"/>
      </w:pPr>
      <w:hyperlink r:id="rId10" w:history="1">
        <w:r w:rsidRPr="000B0298">
          <w:rPr>
            <w:rStyle w:val="Hipervnculo"/>
          </w:rPr>
          <w:t>https://www.sii.cl/destacados/ogp/descargainfo_estadisticas.html</w:t>
        </w:r>
      </w:hyperlink>
    </w:p>
    <w:p w14:paraId="612C5994" w14:textId="4D59DBD2" w:rsidR="005C62A2" w:rsidRDefault="005C62A2" w:rsidP="004B542F">
      <w:pPr>
        <w:spacing w:after="0"/>
      </w:pPr>
      <w:r>
        <w:t>Aduana</w:t>
      </w:r>
    </w:p>
    <w:p w14:paraId="08707FB0" w14:textId="5F6CD7B8" w:rsidR="005C62A2" w:rsidRDefault="005C62A2" w:rsidP="004B542F">
      <w:pPr>
        <w:spacing w:after="0"/>
      </w:pPr>
      <w:hyperlink r:id="rId11" w:history="1">
        <w:r w:rsidRPr="000B0298">
          <w:rPr>
            <w:rStyle w:val="Hipervnculo"/>
          </w:rPr>
          <w:t>https://www.aduana.cl/aduana/site/edic/base/port/estadisticas.html?filtro=20181205220946_4</w:t>
        </w:r>
      </w:hyperlink>
    </w:p>
    <w:p w14:paraId="79A63BDA" w14:textId="29D95566" w:rsidR="005C62A2" w:rsidRDefault="005C62A2" w:rsidP="004B542F">
      <w:pPr>
        <w:spacing w:after="0"/>
      </w:pPr>
      <w:r>
        <w:t>DIPRES</w:t>
      </w:r>
    </w:p>
    <w:p w14:paraId="59C751A8" w14:textId="6A0FFECA" w:rsidR="005C62A2" w:rsidRDefault="005C62A2" w:rsidP="004B542F">
      <w:pPr>
        <w:spacing w:after="0"/>
      </w:pPr>
      <w:hyperlink r:id="rId12" w:history="1">
        <w:r w:rsidRPr="000B0298">
          <w:rPr>
            <w:rStyle w:val="Hipervnculo"/>
          </w:rPr>
          <w:t>https://www.dipres.gob.cl/598/w3-propertyvalue-37574.html</w:t>
        </w:r>
      </w:hyperlink>
    </w:p>
    <w:p w14:paraId="540A5D30" w14:textId="4CE33D1F" w:rsidR="005C62A2" w:rsidRDefault="005C62A2" w:rsidP="004B542F">
      <w:pPr>
        <w:spacing w:after="0"/>
      </w:pPr>
      <w:r>
        <w:t>COCHILCO</w:t>
      </w:r>
      <w:r>
        <w:br/>
      </w:r>
      <w:hyperlink r:id="rId13" w:history="1">
        <w:r w:rsidRPr="000B0298">
          <w:rPr>
            <w:rStyle w:val="Hipervnculo"/>
          </w:rPr>
          <w:t>https://www.cochilco.cl:4040/boletin-web/pages/index/index.jsf</w:t>
        </w:r>
      </w:hyperlink>
    </w:p>
    <w:p w14:paraId="7B90B08E" w14:textId="796EC689" w:rsidR="005C62A2" w:rsidRDefault="005C62A2" w:rsidP="004B542F">
      <w:pPr>
        <w:spacing w:after="0"/>
      </w:pPr>
      <w:r>
        <w:t>INE</w:t>
      </w:r>
    </w:p>
    <w:p w14:paraId="47BD43CB" w14:textId="4F4E155A" w:rsidR="005C62A2" w:rsidRDefault="005C62A2" w:rsidP="004B542F">
      <w:pPr>
        <w:spacing w:after="0"/>
      </w:pPr>
      <w:hyperlink r:id="rId14" w:history="1">
        <w:r w:rsidRPr="000B0298">
          <w:rPr>
            <w:rStyle w:val="Hipervnculo"/>
          </w:rPr>
          <w:t>https://www.ine.gob.cl/</w:t>
        </w:r>
      </w:hyperlink>
    </w:p>
    <w:p w14:paraId="70CD59DF" w14:textId="77777777" w:rsidR="005C62A2" w:rsidRPr="00C3349A" w:rsidRDefault="005C62A2" w:rsidP="004B542F">
      <w:pPr>
        <w:spacing w:after="0"/>
      </w:pPr>
    </w:p>
    <w:sectPr w:rsidR="005C62A2" w:rsidRPr="00C3349A" w:rsidSect="009A025D">
      <w:headerReference w:type="default" r:id="rId15"/>
      <w:footerReference w:type="default" r:id="rId16"/>
      <w:pgSz w:w="12240" w:h="15840"/>
      <w:pgMar w:top="1389" w:right="1701" w:bottom="1417" w:left="1701" w:header="2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0992" w14:textId="77777777" w:rsidR="00B94EFD" w:rsidRDefault="00B94EFD" w:rsidP="00DD0E51">
      <w:pPr>
        <w:spacing w:after="0"/>
      </w:pPr>
      <w:r>
        <w:separator/>
      </w:r>
    </w:p>
  </w:endnote>
  <w:endnote w:type="continuationSeparator" w:id="0">
    <w:p w14:paraId="2171CA11" w14:textId="77777777" w:rsidR="00B94EFD" w:rsidRDefault="00B94EFD" w:rsidP="00DD0E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0093" w14:textId="77777777" w:rsidR="00336EEF" w:rsidRPr="00C55004" w:rsidRDefault="009B1A35" w:rsidP="009A025D">
    <w:pPr>
      <w:pStyle w:val="Piedepgina"/>
      <w:spacing w:before="0"/>
      <w:rPr>
        <w:rFonts w:cs="Calibri Light"/>
        <w:sz w:val="11"/>
        <w:szCs w:val="11"/>
      </w:rPr>
    </w:pPr>
    <w:r w:rsidRPr="00C55004">
      <w:rPr>
        <w:rFonts w:cs="Calibri Light"/>
        <w:noProof/>
        <w:sz w:val="11"/>
        <w:szCs w:val="11"/>
      </w:rPr>
      <w:drawing>
        <wp:anchor distT="0" distB="0" distL="114300" distR="114300" simplePos="0" relativeHeight="251660288" behindDoc="1" locked="0" layoutInCell="1" allowOverlap="1" wp14:anchorId="4EB04E3A" wp14:editId="5CB5D4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12130" cy="141605"/>
          <wp:effectExtent l="0" t="0" r="1270" b="0"/>
          <wp:wrapNone/>
          <wp:docPr id="19585557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555726" name="Imagen 1958555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42860D" w14:textId="6D596BBC" w:rsidR="00336EEF" w:rsidRPr="00C55004" w:rsidRDefault="00336EEF" w:rsidP="005C62A2">
    <w:pPr>
      <w:pStyle w:val="Piedepgina"/>
      <w:spacing w:before="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D95E" w14:textId="77777777" w:rsidR="00B94EFD" w:rsidRDefault="00B94EFD" w:rsidP="00DD0E51">
      <w:pPr>
        <w:spacing w:after="0"/>
      </w:pPr>
      <w:r>
        <w:separator/>
      </w:r>
    </w:p>
  </w:footnote>
  <w:footnote w:type="continuationSeparator" w:id="0">
    <w:p w14:paraId="690628A7" w14:textId="77777777" w:rsidR="00B94EFD" w:rsidRDefault="00B94EFD" w:rsidP="00DD0E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D0D1" w14:textId="5A1B88BC" w:rsidR="00336EEF" w:rsidRDefault="00D5605E" w:rsidP="009A025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15C454" wp14:editId="6219A03B">
          <wp:simplePos x="0" y="0"/>
          <wp:positionH relativeFrom="column">
            <wp:posOffset>0</wp:posOffset>
          </wp:positionH>
          <wp:positionV relativeFrom="paragraph">
            <wp:posOffset>573123</wp:posOffset>
          </wp:positionV>
          <wp:extent cx="5612130" cy="141605"/>
          <wp:effectExtent l="0" t="0" r="1270" b="0"/>
          <wp:wrapNone/>
          <wp:docPr id="10739955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995512" name="Imagen 1073995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50D"/>
    <w:multiLevelType w:val="hybridMultilevel"/>
    <w:tmpl w:val="85F21F7E"/>
    <w:lvl w:ilvl="0" w:tplc="0C42A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74421"/>
    <w:multiLevelType w:val="multilevel"/>
    <w:tmpl w:val="080A001F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2592" w:hanging="432"/>
      </w:pPr>
    </w:lvl>
    <w:lvl w:ilvl="2">
      <w:start w:val="1"/>
      <w:numFmt w:val="decimal"/>
      <w:lvlText w:val="%1.%2.%3."/>
      <w:lvlJc w:val="left"/>
      <w:pPr>
        <w:ind w:left="3024" w:hanging="504"/>
      </w:pPr>
    </w:lvl>
    <w:lvl w:ilvl="3">
      <w:start w:val="1"/>
      <w:numFmt w:val="decimal"/>
      <w:lvlText w:val="%1.%2.%3.%4."/>
      <w:lvlJc w:val="left"/>
      <w:pPr>
        <w:ind w:left="3528" w:hanging="648"/>
      </w:pPr>
    </w:lvl>
    <w:lvl w:ilvl="4">
      <w:start w:val="1"/>
      <w:numFmt w:val="decimal"/>
      <w:lvlText w:val="%1.%2.%3.%4.%5."/>
      <w:lvlJc w:val="left"/>
      <w:pPr>
        <w:ind w:left="4032" w:hanging="792"/>
      </w:pPr>
    </w:lvl>
    <w:lvl w:ilvl="5">
      <w:start w:val="1"/>
      <w:numFmt w:val="decimal"/>
      <w:lvlText w:val="%1.%2.%3.%4.%5.%6."/>
      <w:lvlJc w:val="left"/>
      <w:pPr>
        <w:ind w:left="4536" w:hanging="936"/>
      </w:pPr>
    </w:lvl>
    <w:lvl w:ilvl="6">
      <w:start w:val="1"/>
      <w:numFmt w:val="decimal"/>
      <w:lvlText w:val="%1.%2.%3.%4.%5.%6.%7."/>
      <w:lvlJc w:val="left"/>
      <w:pPr>
        <w:ind w:left="5040" w:hanging="1080"/>
      </w:pPr>
    </w:lvl>
    <w:lvl w:ilvl="7">
      <w:start w:val="1"/>
      <w:numFmt w:val="decimal"/>
      <w:lvlText w:val="%1.%2.%3.%4.%5.%6.%7.%8."/>
      <w:lvlJc w:val="left"/>
      <w:pPr>
        <w:ind w:left="5544" w:hanging="1224"/>
      </w:pPr>
    </w:lvl>
    <w:lvl w:ilvl="8">
      <w:start w:val="1"/>
      <w:numFmt w:val="decimal"/>
      <w:lvlText w:val="%1.%2.%3.%4.%5.%6.%7.%8.%9."/>
      <w:lvlJc w:val="left"/>
      <w:pPr>
        <w:ind w:left="6120" w:hanging="1440"/>
      </w:pPr>
    </w:lvl>
  </w:abstractNum>
  <w:abstractNum w:abstractNumId="2" w15:restartNumberingAfterBreak="0">
    <w:nsid w:val="52D7425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5083156">
    <w:abstractNumId w:val="1"/>
  </w:num>
  <w:num w:numId="2" w16cid:durableId="2052414531">
    <w:abstractNumId w:val="2"/>
  </w:num>
  <w:num w:numId="3" w16cid:durableId="209508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A2"/>
    <w:rsid w:val="00025B81"/>
    <w:rsid w:val="000959DC"/>
    <w:rsid w:val="00147952"/>
    <w:rsid w:val="001B33EC"/>
    <w:rsid w:val="00236803"/>
    <w:rsid w:val="002A2565"/>
    <w:rsid w:val="00303000"/>
    <w:rsid w:val="00336EEF"/>
    <w:rsid w:val="00381143"/>
    <w:rsid w:val="003D0FC7"/>
    <w:rsid w:val="004057BE"/>
    <w:rsid w:val="00410784"/>
    <w:rsid w:val="0041226C"/>
    <w:rsid w:val="0046756F"/>
    <w:rsid w:val="004B542F"/>
    <w:rsid w:val="004C02AF"/>
    <w:rsid w:val="005200F4"/>
    <w:rsid w:val="005B0562"/>
    <w:rsid w:val="005C62A2"/>
    <w:rsid w:val="005E7407"/>
    <w:rsid w:val="006C061C"/>
    <w:rsid w:val="0083402E"/>
    <w:rsid w:val="008A2539"/>
    <w:rsid w:val="009A025D"/>
    <w:rsid w:val="009B1A35"/>
    <w:rsid w:val="00A12879"/>
    <w:rsid w:val="00A4277E"/>
    <w:rsid w:val="00A55370"/>
    <w:rsid w:val="00AC20D9"/>
    <w:rsid w:val="00AF6E74"/>
    <w:rsid w:val="00B12632"/>
    <w:rsid w:val="00B3746C"/>
    <w:rsid w:val="00B94EFD"/>
    <w:rsid w:val="00C3349A"/>
    <w:rsid w:val="00C370A1"/>
    <w:rsid w:val="00C4123E"/>
    <w:rsid w:val="00C4268B"/>
    <w:rsid w:val="00C52983"/>
    <w:rsid w:val="00C55004"/>
    <w:rsid w:val="00C94B9D"/>
    <w:rsid w:val="00CA0FA8"/>
    <w:rsid w:val="00CA2C03"/>
    <w:rsid w:val="00CB388A"/>
    <w:rsid w:val="00CB3EC9"/>
    <w:rsid w:val="00CE7FCB"/>
    <w:rsid w:val="00D074AB"/>
    <w:rsid w:val="00D2406B"/>
    <w:rsid w:val="00D5605E"/>
    <w:rsid w:val="00DC6D11"/>
    <w:rsid w:val="00DD0E51"/>
    <w:rsid w:val="00DD4831"/>
    <w:rsid w:val="00E46A1E"/>
    <w:rsid w:val="00F27E4B"/>
    <w:rsid w:val="00F678EF"/>
    <w:rsid w:val="00F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EE023"/>
  <w15:chartTrackingRefBased/>
  <w15:docId w15:val="{0437815C-17A5-5F4C-8E07-4A4DF021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 (Cuerpo en alfa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before="160"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0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000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000"/>
    <w:pPr>
      <w:keepNext/>
      <w:keepLines/>
      <w:spacing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0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0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0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0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00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00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0E5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D0E51"/>
  </w:style>
  <w:style w:type="paragraph" w:styleId="Piedepgina">
    <w:name w:val="footer"/>
    <w:basedOn w:val="Normal"/>
    <w:link w:val="PiedepginaCar"/>
    <w:uiPriority w:val="99"/>
    <w:unhideWhenUsed/>
    <w:rsid w:val="00DD0E5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E51"/>
  </w:style>
  <w:style w:type="character" w:styleId="Hipervnculo">
    <w:name w:val="Hyperlink"/>
    <w:basedOn w:val="Fuentedeprrafopredeter"/>
    <w:uiPriority w:val="99"/>
    <w:unhideWhenUsed/>
    <w:rsid w:val="00336EEF"/>
    <w:rPr>
      <w:color w:val="467886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30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0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00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000"/>
    <w:rPr>
      <w:rFonts w:asciiTheme="minorHAnsi" w:eastAsiaTheme="majorEastAsia" w:hAnsiTheme="minorHAnsi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000"/>
    <w:rPr>
      <w:rFonts w:asciiTheme="minorHAnsi" w:eastAsiaTheme="majorEastAsia" w:hAnsiTheme="minorHAnsi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000"/>
    <w:rPr>
      <w:rFonts w:asciiTheme="minorHAnsi" w:eastAsiaTheme="majorEastAsia" w:hAnsiTheme="minorHAnsi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000"/>
    <w:rPr>
      <w:rFonts w:asciiTheme="minorHAnsi" w:eastAsiaTheme="majorEastAsia" w:hAnsiTheme="minorHAnsi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000"/>
    <w:rPr>
      <w:rFonts w:asciiTheme="minorHAnsi" w:eastAsiaTheme="majorEastAsia" w:hAnsiTheme="minorHAnsi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000"/>
    <w:rPr>
      <w:rFonts w:asciiTheme="minorHAnsi" w:eastAsiaTheme="majorEastAsia" w:hAnsiTheme="minorHAnsi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30300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300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0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30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303000"/>
    <w:pPr>
      <w:spacing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00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3030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30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000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30300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B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C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nsiones.cl/portal/institucional/594/w3-propertyname-621.html" TargetMode="External"/><Relationship Id="rId13" Type="http://schemas.openxmlformats.org/officeDocument/2006/relationships/hyperlink" Target="https://www.cochilco.cl:4040/boletin-web/pages/index/index.js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3.bcentral.cl/siete/" TargetMode="External"/><Relationship Id="rId12" Type="http://schemas.openxmlformats.org/officeDocument/2006/relationships/hyperlink" Target="https://www.dipres.gob.cl/598/w3-propertyvalue-37574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uana.cl/aduana/site/edic/base/port/estadisticas.html?filtro=20181205220946_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ii.cl/destacados/ogp/descargainfo_estadistic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i.cl/destacados/ogp/" TargetMode="External"/><Relationship Id="rId14" Type="http://schemas.openxmlformats.org/officeDocument/2006/relationships/hyperlink" Target="https://www.ine.gob.c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Diaz</dc:creator>
  <cp:keywords/>
  <dc:description/>
  <cp:lastModifiedBy>William Diaz</cp:lastModifiedBy>
  <cp:revision>1</cp:revision>
  <dcterms:created xsi:type="dcterms:W3CDTF">2026-01-30T11:29:00Z</dcterms:created>
  <dcterms:modified xsi:type="dcterms:W3CDTF">2026-01-30T11:33:00Z</dcterms:modified>
</cp:coreProperties>
</file>